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00F47" w14:textId="24DB721B" w:rsidR="004708C8" w:rsidRDefault="004708C8" w:rsidP="00983EC3">
      <w:bookmarkStart w:id="0" w:name="_GoBack"/>
      <w:bookmarkEnd w:id="0"/>
    </w:p>
    <w:p w14:paraId="53FAFDF4" w14:textId="77777777" w:rsidR="00FC4EC0" w:rsidRDefault="00FC4EC0" w:rsidP="00983EC3"/>
    <w:p w14:paraId="20C163E9" w14:textId="77777777" w:rsidR="00FC4EC0" w:rsidRDefault="00FC4EC0" w:rsidP="00983EC3"/>
    <w:p w14:paraId="3622ACF3" w14:textId="77777777" w:rsidR="00FC4EC0" w:rsidRDefault="00FC4EC0" w:rsidP="00983EC3"/>
    <w:p w14:paraId="6B51AECE" w14:textId="77777777" w:rsidR="00FC4EC0" w:rsidRDefault="00FC4EC0" w:rsidP="00983EC3"/>
    <w:p w14:paraId="37AC0E72" w14:textId="77777777" w:rsidR="00FC4EC0" w:rsidRDefault="00FC4EC0" w:rsidP="00983EC3"/>
    <w:p w14:paraId="5EB2FDC2" w14:textId="77777777" w:rsidR="00FC4EC0" w:rsidRDefault="00FC4EC0" w:rsidP="00983EC3"/>
    <w:p w14:paraId="13BDED39" w14:textId="77777777" w:rsidR="00FC4EC0" w:rsidRDefault="00FC4EC0" w:rsidP="00983EC3"/>
    <w:p w14:paraId="78424CD7" w14:textId="77777777" w:rsidR="00FC4EC0" w:rsidRDefault="00FC4EC0" w:rsidP="00983EC3"/>
    <w:p w14:paraId="136975B3" w14:textId="77777777" w:rsidR="0027693D" w:rsidRPr="003E27A8" w:rsidRDefault="0027693D" w:rsidP="0027693D">
      <w:pPr>
        <w:spacing w:line="360" w:lineRule="auto"/>
        <w:jc w:val="center"/>
        <w:rPr>
          <w:rFonts w:ascii="Tahoma" w:eastAsia="Times New Roman" w:hAnsi="Tahoma" w:cs="Tahoma"/>
          <w:bCs/>
          <w:sz w:val="28"/>
          <w:szCs w:val="28"/>
          <w:rtl/>
          <w:lang w:val="fr-FR" w:bidi="ar-MA"/>
        </w:rPr>
      </w:pPr>
      <w:r w:rsidRPr="003E27A8">
        <w:rPr>
          <w:rFonts w:ascii="Tahoma" w:eastAsia="Times New Roman" w:hAnsi="Tahoma" w:cs="Tahoma"/>
          <w:bCs/>
          <w:sz w:val="28"/>
          <w:szCs w:val="28"/>
          <w:rtl/>
          <w:lang w:val="fr-FR" w:bidi="ar-MA"/>
        </w:rPr>
        <w:t>حضور قوي للمنتوجات المجالية المغربية خلال فعاليات المعرض الدولي للفلاحة بباريس</w:t>
      </w:r>
    </w:p>
    <w:p w14:paraId="3A73D2B3" w14:textId="77777777" w:rsidR="0027693D" w:rsidRPr="003E27A8" w:rsidRDefault="0027693D" w:rsidP="0027693D">
      <w:pPr>
        <w:spacing w:line="360" w:lineRule="auto"/>
        <w:jc w:val="both"/>
        <w:rPr>
          <w:rFonts w:ascii="Tahoma" w:eastAsia="Times New Roman" w:hAnsi="Tahoma" w:cs="Tahoma"/>
          <w:lang w:val="fr-CH"/>
        </w:rPr>
      </w:pPr>
    </w:p>
    <w:p w14:paraId="0866F526" w14:textId="77777777" w:rsidR="0027693D" w:rsidRPr="003E27A8" w:rsidRDefault="0027693D" w:rsidP="0027693D">
      <w:pPr>
        <w:bidi/>
        <w:spacing w:line="360" w:lineRule="auto"/>
        <w:jc w:val="both"/>
        <w:rPr>
          <w:rFonts w:ascii="Tahoma" w:hAnsi="Tahoma" w:cs="Tahoma"/>
          <w:color w:val="343434"/>
          <w:shd w:val="clear" w:color="auto" w:fill="FFFFFF"/>
          <w:rtl/>
          <w:lang w:val="fr-FR" w:bidi="ar-MA"/>
        </w:rPr>
      </w:pPr>
      <w:r w:rsidRPr="003E27A8">
        <w:rPr>
          <w:rFonts w:ascii="Tahoma" w:hAnsi="Tahoma" w:cs="Tahoma"/>
          <w:color w:val="343434"/>
          <w:shd w:val="clear" w:color="auto" w:fill="FFFFFF"/>
          <w:rtl/>
          <w:lang w:val="fr-FR" w:bidi="ar-MA"/>
        </w:rPr>
        <w:t>تنظم وكالة التنمية الفلاحية للمرة السادسة على التوالي, تنظم وكالة التنمية الفلاحية المشاركة المغربية في النسخة الخامسة والخمسين من المعرض الدولي للفلاحة بباريس والمزمع عقده من 24 فبراير إلى 04 مارس 2018. تندرج هذه المشاركة في إطار الاستراتيجية الطموحة لتنمية المنتوجات المجالية المغربية, والتي تدخل في إطار مخطط المغرب الأخضر الذي أولى اهتماما خاصا للفلاحين الصغار وخصوصا منتجي المنتوجات المجالية.</w:t>
      </w:r>
    </w:p>
    <w:p w14:paraId="70D7574B" w14:textId="77777777" w:rsidR="0027693D" w:rsidRPr="003E27A8" w:rsidRDefault="0027693D" w:rsidP="0027693D">
      <w:pPr>
        <w:bidi/>
        <w:spacing w:line="360" w:lineRule="auto"/>
        <w:jc w:val="both"/>
        <w:rPr>
          <w:rFonts w:ascii="Tahoma" w:hAnsi="Tahoma" w:cs="Tahoma"/>
          <w:color w:val="343434"/>
          <w:shd w:val="clear" w:color="auto" w:fill="FFFFFF"/>
          <w:rtl/>
          <w:lang w:val="fr-FR" w:bidi="ar-MA"/>
        </w:rPr>
      </w:pPr>
      <w:r w:rsidRPr="003E27A8">
        <w:rPr>
          <w:rFonts w:ascii="Tahoma" w:hAnsi="Tahoma" w:cs="Tahoma"/>
          <w:color w:val="343434"/>
          <w:shd w:val="clear" w:color="auto" w:fill="FFFFFF"/>
          <w:rtl/>
          <w:lang w:val="fr-FR" w:bidi="ar-MA"/>
        </w:rPr>
        <w:t xml:space="preserve">ستعرف هذه التظاهرة مشاركة 30 عارضا ينحدرون من 11 جهة مغربية والذين سيقدمون لأزيد من 700.000 زائر طيلة 9 أيام المئات من المنتوجات المجالية ذات قيمة تسويقية عالية, خصوصا المنتوجات الحاملة للبيان الجغرافي المحمي وكذا تسمية المنشأ المحمية.  </w:t>
      </w:r>
    </w:p>
    <w:p w14:paraId="103CC3B2" w14:textId="77777777" w:rsidR="0027693D" w:rsidRPr="003E27A8" w:rsidRDefault="0027693D" w:rsidP="0027693D">
      <w:pPr>
        <w:bidi/>
        <w:spacing w:line="360" w:lineRule="auto"/>
        <w:jc w:val="both"/>
        <w:rPr>
          <w:rFonts w:ascii="Tahoma" w:hAnsi="Tahoma" w:cs="Tahoma"/>
          <w:color w:val="343434"/>
          <w:shd w:val="clear" w:color="auto" w:fill="FFFFFF"/>
          <w:rtl/>
          <w:lang w:val="fr-FR" w:bidi="ar-MA"/>
        </w:rPr>
      </w:pPr>
      <w:r w:rsidRPr="003E27A8">
        <w:rPr>
          <w:rFonts w:ascii="Tahoma" w:hAnsi="Tahoma" w:cs="Tahoma"/>
          <w:color w:val="343434"/>
          <w:shd w:val="clear" w:color="auto" w:fill="FFFFFF"/>
          <w:rtl/>
          <w:lang w:val="fr-FR" w:bidi="ar-MA"/>
        </w:rPr>
        <w:t>لن تنحصر</w:t>
      </w:r>
      <w:r w:rsidRPr="002D1D8B">
        <w:rPr>
          <w:rFonts w:ascii="Tahoma" w:hAnsi="Tahoma" w:cs="Tahoma"/>
          <w:color w:val="343434"/>
          <w:shd w:val="clear" w:color="auto" w:fill="FFFFFF"/>
          <w:rtl/>
          <w:lang w:val="fr-FR" w:bidi="ar-MA"/>
        </w:rPr>
        <w:t xml:space="preserve"> </w:t>
      </w:r>
      <w:r w:rsidRPr="003E27A8">
        <w:rPr>
          <w:rFonts w:ascii="Tahoma" w:hAnsi="Tahoma" w:cs="Tahoma"/>
          <w:color w:val="343434"/>
          <w:shd w:val="clear" w:color="auto" w:fill="FFFFFF"/>
          <w:rtl/>
          <w:lang w:val="fr-FR" w:bidi="ar-MA"/>
        </w:rPr>
        <w:t>مهمة وكالة التنمية الفلاحية</w:t>
      </w:r>
      <w:r>
        <w:rPr>
          <w:rFonts w:ascii="Tahoma" w:hAnsi="Tahoma" w:cs="Tahoma"/>
          <w:color w:val="343434"/>
          <w:shd w:val="clear" w:color="auto" w:fill="FFFFFF"/>
          <w:lang w:val="fr-FR" w:bidi="ar-MA"/>
        </w:rPr>
        <w:t xml:space="preserve"> </w:t>
      </w:r>
      <w:r w:rsidRPr="003E27A8">
        <w:rPr>
          <w:rFonts w:ascii="Tahoma" w:hAnsi="Tahoma" w:cs="Tahoma"/>
          <w:color w:val="343434"/>
          <w:shd w:val="clear" w:color="auto" w:fill="FFFFFF"/>
          <w:rtl/>
          <w:lang w:val="fr-FR" w:bidi="ar-MA"/>
        </w:rPr>
        <w:t xml:space="preserve"> فقط في تعزيز </w:t>
      </w:r>
      <w:proofErr w:type="spellStart"/>
      <w:r w:rsidRPr="003E27A8">
        <w:rPr>
          <w:rFonts w:ascii="Tahoma" w:hAnsi="Tahoma" w:cs="Tahoma"/>
          <w:color w:val="343434"/>
          <w:shd w:val="clear" w:color="auto" w:fill="FFFFFF"/>
          <w:rtl/>
          <w:lang w:val="fr-FR" w:bidi="ar-MA"/>
        </w:rPr>
        <w:t>التموقع</w:t>
      </w:r>
      <w:proofErr w:type="spellEnd"/>
      <w:r w:rsidRPr="003E27A8">
        <w:rPr>
          <w:rFonts w:ascii="Tahoma" w:hAnsi="Tahoma" w:cs="Tahoma"/>
          <w:color w:val="343434"/>
          <w:shd w:val="clear" w:color="auto" w:fill="FFFFFF"/>
          <w:rtl/>
          <w:lang w:val="fr-FR" w:bidi="ar-MA"/>
        </w:rPr>
        <w:t xml:space="preserve"> التجاري للمنتوجات المجالية على الصعيد الدولي, بل تعتبر المشاركة المغربية في المعرض الدولي للفلاحة بباريس فرصة مهمة لأجل التنقيب عن شراكات جديدة مع مستوردي المنتوجات المجالية. ولهذا الغرض, قامت وكالة التنمية الفلاحية بعدة أنشطة تكوينية لفائدة العارضين المشاركين في هذه التظاهرة, بغية تحضير </w:t>
      </w:r>
      <w:r>
        <w:rPr>
          <w:rFonts w:ascii="Tahoma" w:hAnsi="Tahoma" w:cs="Tahoma"/>
          <w:color w:val="000000"/>
          <w:sz w:val="21"/>
          <w:szCs w:val="21"/>
          <w:shd w:val="clear" w:color="auto" w:fill="FDFDFD"/>
          <w:rtl/>
        </w:rPr>
        <w:t>أفضل</w:t>
      </w:r>
      <w:r>
        <w:rPr>
          <w:rFonts w:ascii="Tahoma" w:hAnsi="Tahoma" w:cs="Tahoma"/>
          <w:color w:val="000000"/>
          <w:sz w:val="21"/>
          <w:szCs w:val="21"/>
          <w:shd w:val="clear" w:color="auto" w:fill="FDFDFD"/>
        </w:rPr>
        <w:t xml:space="preserve"> </w:t>
      </w:r>
      <w:r w:rsidRPr="003E27A8">
        <w:rPr>
          <w:rFonts w:ascii="Tahoma" w:hAnsi="Tahoma" w:cs="Tahoma"/>
          <w:color w:val="343434"/>
          <w:shd w:val="clear" w:color="auto" w:fill="FFFFFF"/>
          <w:rtl/>
          <w:lang w:val="fr-FR" w:bidi="ar-MA"/>
        </w:rPr>
        <w:t>للمنتوجات المجالية المعروضة وملاءمتها لمتطلبات السوق الفرنسية.</w:t>
      </w:r>
    </w:p>
    <w:p w14:paraId="062C496D" w14:textId="77777777" w:rsidR="0027693D" w:rsidRPr="003E27A8" w:rsidRDefault="0027693D" w:rsidP="0027693D">
      <w:pPr>
        <w:bidi/>
        <w:spacing w:line="360" w:lineRule="auto"/>
        <w:jc w:val="both"/>
        <w:rPr>
          <w:rFonts w:ascii="Tahoma" w:hAnsi="Tahoma" w:cs="Tahoma"/>
          <w:color w:val="343434"/>
          <w:shd w:val="clear" w:color="auto" w:fill="FFFFFF"/>
          <w:rtl/>
          <w:lang w:val="fr-FR" w:bidi="ar-MA"/>
        </w:rPr>
      </w:pPr>
      <w:r w:rsidRPr="003E27A8">
        <w:rPr>
          <w:rFonts w:ascii="Tahoma" w:hAnsi="Tahoma" w:cs="Tahoma"/>
          <w:color w:val="343434"/>
          <w:shd w:val="clear" w:color="auto" w:fill="FFFFFF"/>
          <w:rtl/>
          <w:lang w:val="fr-FR" w:bidi="ar-MA"/>
        </w:rPr>
        <w:t>في نفس الإطار, قامت وكالة التنمية الفلاحية ببرمجة 300 لقاء أعمال بين العارضين المغاربة وممثلي الأسواق الكبرى والمتوسطة وكذا ممثلي المراكز التجارية بالإضافة إلى الفاعلين في مجال تسويق وترويج المنتوجات المجالية.</w:t>
      </w:r>
    </w:p>
    <w:p w14:paraId="6C099231" w14:textId="77777777" w:rsidR="0027693D" w:rsidRPr="003E27A8" w:rsidRDefault="0027693D" w:rsidP="0027693D">
      <w:pPr>
        <w:bidi/>
        <w:spacing w:line="360" w:lineRule="auto"/>
        <w:jc w:val="both"/>
        <w:rPr>
          <w:rFonts w:ascii="Tahoma" w:hAnsi="Tahoma" w:cs="Tahoma"/>
          <w:color w:val="343434"/>
          <w:shd w:val="clear" w:color="auto" w:fill="FFFFFF"/>
          <w:rtl/>
          <w:lang w:val="fr-FR" w:bidi="ar-MA"/>
        </w:rPr>
      </w:pPr>
      <w:r w:rsidRPr="003E27A8">
        <w:rPr>
          <w:rFonts w:ascii="Tahoma" w:hAnsi="Tahoma" w:cs="Tahoma"/>
          <w:color w:val="343434"/>
          <w:shd w:val="clear" w:color="auto" w:fill="FFFFFF"/>
          <w:rtl/>
          <w:lang w:val="fr-FR" w:bidi="ar-MA"/>
        </w:rPr>
        <w:t>يتميز الرواق المغربي كعادته بأصالته وبطابعه التقليدي الذي سيلفت لا محالة أنظار جل زوار المعرض الدولي للفلاحة الذين سيكتشفون روعة وتميز الثقافة المغربية عبر برنامج تمت بلورته بعناية يضم العديد من الأنشطة الترويجية للمنتوجات المجالية.</w:t>
      </w:r>
    </w:p>
    <w:p w14:paraId="463A5976" w14:textId="77777777" w:rsidR="0027693D" w:rsidRPr="003734DB" w:rsidRDefault="0027693D" w:rsidP="0027693D">
      <w:pPr>
        <w:bidi/>
        <w:spacing w:line="360" w:lineRule="auto"/>
        <w:jc w:val="both"/>
        <w:rPr>
          <w:rFonts w:ascii="Arial" w:hAnsi="Arial" w:cs="Arial"/>
          <w:color w:val="343434"/>
          <w:shd w:val="clear" w:color="auto" w:fill="FFFFFF"/>
          <w:rtl/>
          <w:lang w:val="fr-FR" w:bidi="ar-MA"/>
        </w:rPr>
      </w:pPr>
      <w:r w:rsidRPr="003E27A8">
        <w:rPr>
          <w:rFonts w:ascii="Tahoma" w:hAnsi="Tahoma" w:cs="Tahoma"/>
          <w:color w:val="343434"/>
          <w:shd w:val="clear" w:color="auto" w:fill="FFFFFF"/>
          <w:rtl/>
          <w:lang w:val="fr-FR" w:bidi="ar-MA"/>
        </w:rPr>
        <w:t>تحت شعار "</w:t>
      </w:r>
      <w:r w:rsidRPr="003E27A8">
        <w:rPr>
          <w:rFonts w:ascii="Tahoma" w:hAnsi="Tahoma" w:cs="Tahoma"/>
          <w:b/>
          <w:bCs/>
          <w:color w:val="343434"/>
          <w:shd w:val="clear" w:color="auto" w:fill="FFFFFF"/>
          <w:rtl/>
          <w:lang w:val="fr-FR" w:bidi="ar-MA"/>
        </w:rPr>
        <w:t>الفلاحة مغامرة جماعية</w:t>
      </w:r>
      <w:r w:rsidRPr="003E27A8">
        <w:rPr>
          <w:rFonts w:ascii="Tahoma" w:hAnsi="Tahoma" w:cs="Tahoma"/>
          <w:color w:val="343434"/>
          <w:shd w:val="clear" w:color="auto" w:fill="FFFFFF"/>
          <w:rtl/>
          <w:lang w:val="fr-FR" w:bidi="ar-MA"/>
        </w:rPr>
        <w:t xml:space="preserve">" يعتبر المعرض الدولي للفلاحة بباريس أكبر تظاهرة فلاحية على مستوى الجمهورية الفرنسية حيث تستقطب سنويا </w:t>
      </w:r>
      <w:proofErr w:type="spellStart"/>
      <w:r w:rsidRPr="003E27A8">
        <w:rPr>
          <w:rFonts w:ascii="Tahoma" w:hAnsi="Tahoma" w:cs="Tahoma"/>
          <w:color w:val="343434"/>
          <w:shd w:val="clear" w:color="auto" w:fill="FFFFFF"/>
          <w:rtl/>
          <w:lang w:val="fr-FR" w:bidi="ar-MA"/>
        </w:rPr>
        <w:t>مايناهز</w:t>
      </w:r>
      <w:proofErr w:type="spellEnd"/>
      <w:r w:rsidRPr="003E27A8">
        <w:rPr>
          <w:rFonts w:ascii="Tahoma" w:hAnsi="Tahoma" w:cs="Tahoma"/>
          <w:color w:val="343434"/>
          <w:shd w:val="clear" w:color="auto" w:fill="FFFFFF"/>
          <w:rtl/>
          <w:lang w:val="fr-FR" w:bidi="ar-MA"/>
        </w:rPr>
        <w:t xml:space="preserve"> 700.000 زائر من مختلف أقطاب العالم مشكلا بذلك موعدا سنويا هاما لمختلف الثقافات ومناسبة لعرض العديد المنتوجات الفلاحية وخصوصا المجالية منها.</w:t>
      </w:r>
      <w:r>
        <w:rPr>
          <w:rFonts w:ascii="Arial" w:hAnsi="Arial" w:cs="Arial" w:hint="cs"/>
          <w:color w:val="343434"/>
          <w:shd w:val="clear" w:color="auto" w:fill="FFFFFF"/>
          <w:rtl/>
          <w:lang w:val="fr-FR" w:bidi="ar-MA"/>
        </w:rPr>
        <w:t xml:space="preserve"> </w:t>
      </w:r>
    </w:p>
    <w:p w14:paraId="6E8A3BD7" w14:textId="77777777" w:rsidR="0018381D" w:rsidRDefault="0018381D" w:rsidP="00983EC3">
      <w:pPr>
        <w:rPr>
          <w:lang w:bidi="ar-MA"/>
        </w:rPr>
      </w:pPr>
    </w:p>
    <w:p w14:paraId="48268A89" w14:textId="77777777" w:rsidR="0018381D" w:rsidRDefault="0018381D" w:rsidP="00983EC3"/>
    <w:p w14:paraId="099D851C" w14:textId="77777777" w:rsidR="0018381D" w:rsidRDefault="0018381D" w:rsidP="00983EC3"/>
    <w:p w14:paraId="7B0846C1" w14:textId="77777777" w:rsidR="0018381D" w:rsidRDefault="0018381D" w:rsidP="00983EC3"/>
    <w:p w14:paraId="078F542D" w14:textId="77777777" w:rsidR="0018381D" w:rsidRDefault="0018381D" w:rsidP="00983EC3"/>
    <w:p w14:paraId="209CF1C8" w14:textId="77777777" w:rsidR="0018381D" w:rsidRDefault="0018381D" w:rsidP="00983EC3"/>
    <w:p w14:paraId="3FF4384F" w14:textId="77777777" w:rsidR="0018381D" w:rsidRDefault="0018381D" w:rsidP="00983EC3"/>
    <w:p w14:paraId="17210073" w14:textId="77777777" w:rsidR="0018381D" w:rsidRDefault="0018381D" w:rsidP="00983EC3"/>
    <w:p w14:paraId="681AF5C5" w14:textId="77777777" w:rsidR="0018381D" w:rsidRDefault="0018381D" w:rsidP="00983EC3"/>
    <w:p w14:paraId="6D537708" w14:textId="77777777" w:rsidR="0018381D" w:rsidRDefault="0018381D" w:rsidP="00983EC3"/>
    <w:p w14:paraId="360A6066" w14:textId="77777777" w:rsidR="0018381D" w:rsidRPr="00983EC3" w:rsidRDefault="0018381D" w:rsidP="00983EC3"/>
    <w:sectPr w:rsidR="0018381D" w:rsidRPr="00983EC3" w:rsidSect="00FC7974">
      <w:headerReference w:type="even" r:id="rId8"/>
      <w:headerReference w:type="default" r:id="rId9"/>
      <w:footerReference w:type="default" r:id="rId10"/>
      <w:headerReference w:type="first" r:id="rId11"/>
      <w:pgSz w:w="11900" w:h="16840"/>
      <w:pgMar w:top="0" w:right="843" w:bottom="1134" w:left="1134" w:header="22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094EA" w14:textId="77777777" w:rsidR="00DF5EA1" w:rsidRDefault="00DF5EA1">
      <w:r>
        <w:separator/>
      </w:r>
    </w:p>
  </w:endnote>
  <w:endnote w:type="continuationSeparator" w:id="0">
    <w:p w14:paraId="5ED242D2" w14:textId="77777777" w:rsidR="00DF5EA1" w:rsidRDefault="00DF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D714F" w14:textId="79304EBF" w:rsidR="00397132" w:rsidRDefault="00397132" w:rsidP="00FC7974">
    <w:pPr>
      <w:pStyle w:val="En-tte"/>
      <w:tabs>
        <w:tab w:val="clear" w:pos="9020"/>
        <w:tab w:val="center" w:pos="4816"/>
      </w:tabs>
      <w:ind w:left="-567" w:right="709" w:hanging="142"/>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DCE72" w14:textId="77777777" w:rsidR="00DF5EA1" w:rsidRDefault="00DF5EA1">
      <w:r>
        <w:separator/>
      </w:r>
    </w:p>
  </w:footnote>
  <w:footnote w:type="continuationSeparator" w:id="0">
    <w:p w14:paraId="66E87A68" w14:textId="77777777" w:rsidR="00DF5EA1" w:rsidRDefault="00DF5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02BD6" w14:textId="3FAFC9BB" w:rsidR="008A6467" w:rsidRDefault="00DF5EA1">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1BB5D" w14:textId="7E25A2A0" w:rsidR="00397132" w:rsidRDefault="00FC4EC0" w:rsidP="0018381D">
    <w:pPr>
      <w:pStyle w:val="En-tte"/>
      <w:tabs>
        <w:tab w:val="clear" w:pos="9020"/>
        <w:tab w:val="center" w:pos="4816"/>
        <w:tab w:val="right" w:pos="9632"/>
      </w:tabs>
      <w:ind w:left="-1134" w:right="567"/>
    </w:pPr>
    <w:r>
      <w:rPr>
        <w:noProof/>
      </w:rPr>
      <w:drawing>
        <wp:anchor distT="0" distB="0" distL="114300" distR="114300" simplePos="0" relativeHeight="251661312" behindDoc="1" locked="0" layoutInCell="1" allowOverlap="1" wp14:anchorId="00CB44CF" wp14:editId="3DB49669">
          <wp:simplePos x="0" y="0"/>
          <wp:positionH relativeFrom="margin">
            <wp:posOffset>-666409</wp:posOffset>
          </wp:positionH>
          <wp:positionV relativeFrom="paragraph">
            <wp:posOffset>-139065</wp:posOffset>
          </wp:positionV>
          <wp:extent cx="7524750" cy="106406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 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640695"/>
                  </a:xfrm>
                  <a:prstGeom prst="rect">
                    <a:avLst/>
                  </a:prstGeom>
                </pic:spPr>
              </pic:pic>
            </a:graphicData>
          </a:graphic>
          <wp14:sizeRelH relativeFrom="page">
            <wp14:pctWidth>0</wp14:pctWidth>
          </wp14:sizeRelH>
          <wp14:sizeRelV relativeFrom="page">
            <wp14:pctHeight>0</wp14:pctHeight>
          </wp14:sizeRelV>
        </wp:anchor>
      </w:drawing>
    </w:r>
    <w:r w:rsidR="00DF5EA1">
      <w:rPr>
        <w:noProof/>
      </w:rPr>
      <w:pict w14:anchorId="255E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60.25pt;height:650.75pt;z-index:-251658240;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r w:rsidR="00FC7974"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30BF" w14:textId="4684F443" w:rsidR="008A6467" w:rsidRDefault="00DF5EA1">
    <w:pPr>
      <w:pStyle w:val="En-tte"/>
    </w:pPr>
    <w:r>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E2DAD"/>
    <w:rsid w:val="001173FB"/>
    <w:rsid w:val="0018381D"/>
    <w:rsid w:val="00224785"/>
    <w:rsid w:val="002679EE"/>
    <w:rsid w:val="0027693D"/>
    <w:rsid w:val="002D4D4B"/>
    <w:rsid w:val="00320760"/>
    <w:rsid w:val="00397132"/>
    <w:rsid w:val="003C341E"/>
    <w:rsid w:val="004708C8"/>
    <w:rsid w:val="004D44F9"/>
    <w:rsid w:val="00681E69"/>
    <w:rsid w:val="006A4E39"/>
    <w:rsid w:val="007663AA"/>
    <w:rsid w:val="00893ACA"/>
    <w:rsid w:val="008A6467"/>
    <w:rsid w:val="00983EC3"/>
    <w:rsid w:val="009E375E"/>
    <w:rsid w:val="00AA19A9"/>
    <w:rsid w:val="00AC7ACA"/>
    <w:rsid w:val="00C610E3"/>
    <w:rsid w:val="00CE7504"/>
    <w:rsid w:val="00D945CE"/>
    <w:rsid w:val="00DF5EA1"/>
    <w:rsid w:val="00F701ED"/>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7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F1F6-2138-4D3F-BE52-D1A51C55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1589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2018-01-05T15:41:00Z</cp:lastPrinted>
  <dcterms:created xsi:type="dcterms:W3CDTF">2019-07-25T10:41:00Z</dcterms:created>
  <dcterms:modified xsi:type="dcterms:W3CDTF">2019-07-25T10:41:00Z</dcterms:modified>
</cp:coreProperties>
</file>